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E6" w:rsidRDefault="007863E6">
      <w:pPr>
        <w:pStyle w:val="BodyText"/>
        <w:rPr>
          <w:rFonts w:ascii="Times New Roman"/>
          <w:sz w:val="20"/>
        </w:rPr>
      </w:pPr>
    </w:p>
    <w:p w:rsidR="007863E6" w:rsidRDefault="00CE0E40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AE8117D" wp14:editId="13F3CC25">
            <wp:simplePos x="0" y="0"/>
            <wp:positionH relativeFrom="page">
              <wp:posOffset>3848100</wp:posOffset>
            </wp:positionH>
            <wp:positionV relativeFrom="page">
              <wp:posOffset>180975</wp:posOffset>
            </wp:positionV>
            <wp:extent cx="3295015" cy="1285875"/>
            <wp:effectExtent l="0" t="0" r="63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863E6" w:rsidRDefault="007863E6">
      <w:pPr>
        <w:pStyle w:val="BodyText"/>
        <w:rPr>
          <w:rFonts w:ascii="Times New Roman"/>
          <w:sz w:val="20"/>
        </w:rPr>
      </w:pPr>
    </w:p>
    <w:p w:rsidR="007863E6" w:rsidRDefault="007863E6">
      <w:pPr>
        <w:pStyle w:val="BodyText"/>
        <w:rPr>
          <w:rFonts w:ascii="Times New Roman"/>
          <w:sz w:val="20"/>
        </w:rPr>
      </w:pPr>
    </w:p>
    <w:p w:rsidR="007863E6" w:rsidRDefault="007863E6">
      <w:pPr>
        <w:pStyle w:val="BodyText"/>
        <w:rPr>
          <w:rFonts w:ascii="Times New Roman"/>
          <w:sz w:val="20"/>
        </w:rPr>
      </w:pPr>
    </w:p>
    <w:p w:rsidR="007863E6" w:rsidRDefault="007863E6">
      <w:pPr>
        <w:pStyle w:val="BodyText"/>
        <w:rPr>
          <w:rFonts w:ascii="Times New Roman"/>
          <w:sz w:val="20"/>
        </w:rPr>
      </w:pPr>
    </w:p>
    <w:p w:rsidR="007863E6" w:rsidRDefault="007863E6">
      <w:pPr>
        <w:pStyle w:val="BodyText"/>
        <w:rPr>
          <w:rFonts w:ascii="Times New Roman"/>
          <w:sz w:val="20"/>
        </w:rPr>
      </w:pPr>
    </w:p>
    <w:p w:rsidR="007863E6" w:rsidRDefault="007863E6">
      <w:pPr>
        <w:pStyle w:val="BodyText"/>
        <w:rPr>
          <w:rFonts w:ascii="Times New Roman"/>
          <w:sz w:val="20"/>
        </w:rPr>
      </w:pPr>
    </w:p>
    <w:p w:rsidR="007863E6" w:rsidRDefault="007863E6">
      <w:pPr>
        <w:pStyle w:val="BodyText"/>
        <w:rPr>
          <w:rFonts w:ascii="Times New Roman"/>
          <w:sz w:val="20"/>
        </w:rPr>
      </w:pPr>
    </w:p>
    <w:p w:rsidR="007863E6" w:rsidRDefault="007863E6">
      <w:pPr>
        <w:pStyle w:val="BodyText"/>
        <w:spacing w:before="1"/>
        <w:rPr>
          <w:rFonts w:ascii="Times New Roman"/>
          <w:sz w:val="27"/>
        </w:rPr>
      </w:pPr>
    </w:p>
    <w:p w:rsidR="00D24432" w:rsidRDefault="00D24432">
      <w:pPr>
        <w:pStyle w:val="BodyText"/>
        <w:spacing w:before="1"/>
        <w:rPr>
          <w:rFonts w:ascii="Times New Roman"/>
          <w:sz w:val="27"/>
        </w:rPr>
      </w:pPr>
    </w:p>
    <w:p w:rsidR="004E261E" w:rsidRDefault="00670B51" w:rsidP="002B7DDE">
      <w:pPr>
        <w:spacing w:before="100"/>
        <w:ind w:left="249" w:right="220" w:firstLine="21"/>
        <w:jc w:val="center"/>
        <w:rPr>
          <w:rFonts w:ascii="Georgia" w:hAnsi="Georgia" w:cs="Times New Roman"/>
          <w:b/>
          <w:color w:val="0E233D"/>
          <w:sz w:val="40"/>
          <w:szCs w:val="40"/>
          <w:u w:val="single"/>
        </w:rPr>
      </w:pPr>
      <w:r w:rsidRPr="00072428">
        <w:rPr>
          <w:rFonts w:ascii="Georgia" w:hAnsi="Georgia" w:cs="Times New Roman"/>
          <w:b/>
          <w:color w:val="0E233D"/>
          <w:sz w:val="40"/>
          <w:szCs w:val="40"/>
          <w:u w:val="single"/>
        </w:rPr>
        <w:t>R</w:t>
      </w:r>
      <w:r w:rsidR="00072428" w:rsidRPr="00072428">
        <w:rPr>
          <w:rFonts w:ascii="Georgia" w:hAnsi="Georgia" w:cs="Times New Roman"/>
          <w:b/>
          <w:color w:val="0E233D"/>
          <w:sz w:val="40"/>
          <w:szCs w:val="40"/>
          <w:u w:val="single"/>
        </w:rPr>
        <w:t xml:space="preserve">ECOGNITION </w:t>
      </w:r>
      <w:r w:rsidR="004E261E" w:rsidRPr="00072428">
        <w:rPr>
          <w:rFonts w:ascii="Georgia" w:hAnsi="Georgia" w:cs="Times New Roman"/>
          <w:b/>
          <w:color w:val="0E233D"/>
          <w:sz w:val="40"/>
          <w:szCs w:val="40"/>
          <w:u w:val="single"/>
        </w:rPr>
        <w:t>COSTS</w:t>
      </w:r>
    </w:p>
    <w:p w:rsidR="001E6EAA" w:rsidRPr="001E6EAA" w:rsidRDefault="001E6EAA" w:rsidP="002B7DDE">
      <w:pPr>
        <w:spacing w:before="100"/>
        <w:ind w:left="249" w:right="220" w:firstLine="21"/>
        <w:jc w:val="center"/>
        <w:rPr>
          <w:rFonts w:ascii="Georgia" w:hAnsi="Georgia" w:cs="Times New Roman"/>
          <w:b/>
          <w:color w:val="0E233D"/>
          <w:u w:val="single"/>
        </w:rPr>
      </w:pPr>
    </w:p>
    <w:p w:rsidR="004E261E" w:rsidRPr="004E261E" w:rsidRDefault="004E261E" w:rsidP="004E261E">
      <w:pPr>
        <w:spacing w:before="100"/>
        <w:ind w:left="249" w:right="220"/>
        <w:jc w:val="center"/>
        <w:rPr>
          <w:rFonts w:ascii="Times New Roman" w:hAnsi="Times New Roman" w:cs="Times New Roman"/>
          <w:b/>
          <w:color w:val="0E233D"/>
          <w:sz w:val="16"/>
          <w:szCs w:val="16"/>
        </w:rPr>
      </w:pPr>
    </w:p>
    <w:p w:rsidR="001E6EAA" w:rsidRDefault="001E6EAA">
      <w:pPr>
        <w:pStyle w:val="BodyText"/>
        <w:spacing w:before="10"/>
      </w:pPr>
      <w:r>
        <w:t>The cost associated with recognition is $</w:t>
      </w:r>
      <w:proofErr w:type="gramStart"/>
      <w:r w:rsidRPr="001E6EAA">
        <w:rPr>
          <w:u w:val="single"/>
        </w:rPr>
        <w:t>2,500.00</w:t>
      </w:r>
      <w:r>
        <w:t xml:space="preserve"> </w:t>
      </w:r>
      <w:r>
        <w:t xml:space="preserve"> </w:t>
      </w:r>
      <w:r>
        <w:t>per</w:t>
      </w:r>
      <w:proofErr w:type="gramEnd"/>
      <w:r>
        <w:t xml:space="preserve"> annum. Please note that all fees should be paid via wire transfer to</w:t>
      </w:r>
      <w:r>
        <w:t>:</w:t>
      </w:r>
    </w:p>
    <w:p w:rsidR="001E6EAA" w:rsidRDefault="001E6EAA">
      <w:pPr>
        <w:pStyle w:val="BodyText"/>
        <w:spacing w:before="10"/>
      </w:pPr>
    </w:p>
    <w:p w:rsidR="001E6EAA" w:rsidRDefault="001E6EAA">
      <w:pPr>
        <w:pStyle w:val="BodyText"/>
        <w:spacing w:before="10"/>
      </w:pPr>
    </w:p>
    <w:p w:rsidR="001E6EAA" w:rsidRDefault="001E6EAA" w:rsidP="001E6EAA">
      <w:pPr>
        <w:pStyle w:val="BodyText"/>
        <w:spacing w:before="10"/>
      </w:pPr>
      <w:r>
        <w:t xml:space="preserve">The National Accreditation &amp; Equivalency Council of </w:t>
      </w:r>
      <w:proofErr w:type="gramStart"/>
      <w:r>
        <w:t>The</w:t>
      </w:r>
      <w:proofErr w:type="gramEnd"/>
      <w:r>
        <w:t xml:space="preserve"> Bahamas.</w:t>
      </w:r>
    </w:p>
    <w:p w:rsidR="001E6EAA" w:rsidRDefault="001E6EAA" w:rsidP="001E6EAA">
      <w:pPr>
        <w:pStyle w:val="BodyText"/>
        <w:spacing w:before="10"/>
      </w:pPr>
    </w:p>
    <w:p w:rsidR="001E6EAA" w:rsidRDefault="001E6EAA" w:rsidP="001E6EAA">
      <w:pPr>
        <w:pStyle w:val="BodyText"/>
        <w:spacing w:before="10"/>
      </w:pPr>
      <w:bookmarkStart w:id="0" w:name="_GoBack"/>
      <w:bookmarkEnd w:id="0"/>
    </w:p>
    <w:p w:rsidR="001E6EAA" w:rsidRDefault="001E6EAA" w:rsidP="001E6EAA">
      <w:pPr>
        <w:pStyle w:val="BodyText"/>
        <w:spacing w:before="10"/>
      </w:pPr>
      <w:r>
        <w:t xml:space="preserve"> </w:t>
      </w:r>
      <w:r w:rsidRPr="001E6EAA">
        <w:rPr>
          <w:b/>
        </w:rPr>
        <w:t>Wiring instructions are</w:t>
      </w:r>
      <w:r>
        <w:t xml:space="preserve">: </w:t>
      </w:r>
    </w:p>
    <w:p w:rsidR="001E6EAA" w:rsidRDefault="001E6EAA" w:rsidP="001E6EAA">
      <w:pPr>
        <w:pStyle w:val="BodyText"/>
        <w:spacing w:before="10"/>
      </w:pPr>
    </w:p>
    <w:p w:rsidR="001E6EAA" w:rsidRDefault="001E6EAA" w:rsidP="001E6EAA">
      <w:pPr>
        <w:pStyle w:val="BodyText"/>
        <w:spacing w:before="10"/>
        <w:jc w:val="center"/>
      </w:pPr>
      <w:r>
        <w:t>J P Morgan Chase Bank</w:t>
      </w:r>
    </w:p>
    <w:p w:rsidR="001E6EAA" w:rsidRDefault="001E6EAA" w:rsidP="001E6EAA">
      <w:pPr>
        <w:pStyle w:val="BodyText"/>
        <w:spacing w:before="10"/>
        <w:jc w:val="center"/>
      </w:pPr>
      <w:r>
        <w:t>New York, New York</w:t>
      </w:r>
    </w:p>
    <w:p w:rsidR="001E6EAA" w:rsidRDefault="001E6EAA" w:rsidP="001E6EAA">
      <w:pPr>
        <w:pStyle w:val="BodyText"/>
        <w:spacing w:before="10"/>
        <w:jc w:val="center"/>
      </w:pPr>
      <w:r>
        <w:t>SW</w:t>
      </w:r>
      <w:r>
        <w:t>IFT: CHASUS33</w:t>
      </w:r>
    </w:p>
    <w:p w:rsidR="001E6EAA" w:rsidRDefault="001E6EAA" w:rsidP="001E6EAA">
      <w:pPr>
        <w:pStyle w:val="BodyText"/>
        <w:spacing w:before="10"/>
        <w:jc w:val="center"/>
      </w:pPr>
      <w:r>
        <w:t>Fed Wire/ABA 021000021</w:t>
      </w:r>
    </w:p>
    <w:p w:rsidR="001E6EAA" w:rsidRDefault="001E6EAA" w:rsidP="001E6EAA">
      <w:pPr>
        <w:pStyle w:val="BodyText"/>
        <w:spacing w:before="10"/>
        <w:jc w:val="center"/>
      </w:pPr>
    </w:p>
    <w:p w:rsidR="001E6EAA" w:rsidRDefault="001E6EAA" w:rsidP="001E6EAA">
      <w:pPr>
        <w:pStyle w:val="BodyText"/>
        <w:spacing w:before="10"/>
        <w:jc w:val="center"/>
      </w:pPr>
      <w:r>
        <w:t xml:space="preserve">Bank of </w:t>
      </w:r>
      <w:proofErr w:type="gramStart"/>
      <w:r>
        <w:t>The</w:t>
      </w:r>
      <w:proofErr w:type="gramEnd"/>
      <w:r>
        <w:t xml:space="preserve"> Bahamas</w:t>
      </w:r>
      <w:r>
        <w:t xml:space="preserve"> Limited</w:t>
      </w:r>
    </w:p>
    <w:p w:rsidR="001E6EAA" w:rsidRDefault="001E6EAA" w:rsidP="001E6EAA">
      <w:pPr>
        <w:pStyle w:val="BodyText"/>
        <w:spacing w:before="10"/>
        <w:jc w:val="center"/>
      </w:pPr>
      <w:r>
        <w:t xml:space="preserve"> </w:t>
      </w:r>
      <w:r>
        <w:t>Harold</w:t>
      </w:r>
      <w:r>
        <w:t xml:space="preserve"> Road</w:t>
      </w:r>
      <w:r>
        <w:t xml:space="preserve"> Branch</w:t>
      </w:r>
    </w:p>
    <w:p w:rsidR="001E6EAA" w:rsidRDefault="001E6EAA" w:rsidP="001E6EAA">
      <w:pPr>
        <w:pStyle w:val="BodyText"/>
        <w:spacing w:before="10"/>
        <w:jc w:val="center"/>
      </w:pPr>
      <w:r>
        <w:t>Nassau, Bahamas</w:t>
      </w:r>
    </w:p>
    <w:p w:rsidR="001E6EAA" w:rsidRDefault="001E6EAA" w:rsidP="001E6EAA">
      <w:pPr>
        <w:pStyle w:val="BodyText"/>
        <w:spacing w:before="10"/>
        <w:jc w:val="center"/>
      </w:pPr>
    </w:p>
    <w:p w:rsidR="001E6EAA" w:rsidRDefault="001E6EAA" w:rsidP="001E6EAA">
      <w:pPr>
        <w:pStyle w:val="BodyText"/>
        <w:spacing w:before="10"/>
        <w:jc w:val="center"/>
      </w:pPr>
      <w:r>
        <w:t>SWIFT CODE BOTBBSNS</w:t>
      </w:r>
    </w:p>
    <w:p w:rsidR="001E6EAA" w:rsidRDefault="001E6EAA" w:rsidP="001E6EAA">
      <w:pPr>
        <w:pStyle w:val="BodyText"/>
        <w:spacing w:before="10"/>
        <w:jc w:val="center"/>
      </w:pPr>
      <w:r>
        <w:t>A/C # 0011188414</w:t>
      </w:r>
    </w:p>
    <w:p w:rsidR="001E6EAA" w:rsidRDefault="001E6EAA">
      <w:pPr>
        <w:pStyle w:val="BodyText"/>
        <w:spacing w:before="10"/>
      </w:pPr>
    </w:p>
    <w:p w:rsidR="001E6EAA" w:rsidRDefault="001E6EAA">
      <w:pPr>
        <w:pStyle w:val="BodyText"/>
        <w:spacing w:before="10"/>
      </w:pPr>
    </w:p>
    <w:p w:rsidR="001E6EAA" w:rsidRDefault="001E6EAA">
      <w:pPr>
        <w:pStyle w:val="BodyText"/>
        <w:spacing w:before="10"/>
      </w:pPr>
    </w:p>
    <w:p w:rsidR="001E6EAA" w:rsidRDefault="001E6EAA">
      <w:pPr>
        <w:pStyle w:val="BodyText"/>
        <w:spacing w:before="10"/>
      </w:pPr>
      <w:r w:rsidRPr="001E6EAA">
        <w:rPr>
          <w:b/>
        </w:rPr>
        <w:t>For further final credit to</w:t>
      </w:r>
      <w:r>
        <w:t xml:space="preserve">: </w:t>
      </w:r>
    </w:p>
    <w:p w:rsidR="001E6EAA" w:rsidRDefault="001E6EAA">
      <w:pPr>
        <w:pStyle w:val="BodyText"/>
        <w:spacing w:before="10"/>
      </w:pPr>
    </w:p>
    <w:p w:rsidR="001E6EAA" w:rsidRDefault="001E6EAA" w:rsidP="001E6EAA">
      <w:pPr>
        <w:pStyle w:val="BodyText"/>
        <w:spacing w:before="10"/>
        <w:jc w:val="center"/>
      </w:pPr>
      <w:r>
        <w:t xml:space="preserve">The National Accreditation &amp; Equivalency Council of </w:t>
      </w:r>
      <w:proofErr w:type="gramStart"/>
      <w:r>
        <w:t>The</w:t>
      </w:r>
      <w:proofErr w:type="gramEnd"/>
      <w:r>
        <w:t xml:space="preserve"> Bahamas</w:t>
      </w:r>
    </w:p>
    <w:p w:rsidR="001E6EAA" w:rsidRDefault="001E6EAA" w:rsidP="001E6EAA">
      <w:pPr>
        <w:pStyle w:val="BodyText"/>
        <w:spacing w:before="10"/>
        <w:jc w:val="center"/>
      </w:pPr>
      <w:r>
        <w:t>RND Plaza West, JFK Drive</w:t>
      </w:r>
    </w:p>
    <w:p w:rsidR="001E6EAA" w:rsidRDefault="001E6EAA" w:rsidP="001E6EAA">
      <w:pPr>
        <w:pStyle w:val="BodyText"/>
        <w:spacing w:before="10"/>
        <w:jc w:val="center"/>
      </w:pPr>
      <w:r>
        <w:t>P.O. Box N-3913</w:t>
      </w:r>
    </w:p>
    <w:p w:rsidR="001E6EAA" w:rsidRDefault="001E6EAA" w:rsidP="001E6EAA">
      <w:pPr>
        <w:pStyle w:val="BodyText"/>
        <w:spacing w:before="10"/>
        <w:jc w:val="center"/>
      </w:pPr>
      <w:r>
        <w:t xml:space="preserve">Nassau, N.P., </w:t>
      </w:r>
      <w:proofErr w:type="gramStart"/>
      <w:r>
        <w:t>The</w:t>
      </w:r>
      <w:proofErr w:type="gramEnd"/>
      <w:r>
        <w:t xml:space="preserve"> Bahamas</w:t>
      </w:r>
    </w:p>
    <w:p w:rsidR="001E6EAA" w:rsidRDefault="001E6EAA" w:rsidP="001E6EAA">
      <w:pPr>
        <w:pStyle w:val="BodyText"/>
        <w:spacing w:before="10"/>
        <w:jc w:val="center"/>
      </w:pPr>
      <w:r>
        <w:t>Tel # 1-242-328-8872 /</w:t>
      </w:r>
      <w:r>
        <w:t>3</w:t>
      </w:r>
    </w:p>
    <w:p w:rsidR="001E6EAA" w:rsidRDefault="001E6EAA" w:rsidP="001E6EAA">
      <w:pPr>
        <w:pStyle w:val="BodyText"/>
        <w:spacing w:before="10"/>
        <w:jc w:val="center"/>
      </w:pPr>
    </w:p>
    <w:p w:rsidR="001E6EAA" w:rsidRDefault="001E6EAA" w:rsidP="001E6EAA">
      <w:pPr>
        <w:pStyle w:val="BodyText"/>
        <w:spacing w:before="10"/>
        <w:jc w:val="center"/>
      </w:pPr>
      <w:r>
        <w:t>Account number # 122 0000 199</w:t>
      </w:r>
    </w:p>
    <w:p w:rsidR="00670B51" w:rsidRDefault="001E6EAA" w:rsidP="001E6EAA">
      <w:pPr>
        <w:pStyle w:val="BodyText"/>
        <w:spacing w:before="10"/>
        <w:jc w:val="center"/>
        <w:rPr>
          <w:sz w:val="27"/>
        </w:rPr>
      </w:pPr>
      <w:r>
        <w:t>Harold Road Branch #166</w:t>
      </w:r>
    </w:p>
    <w:p w:rsidR="004E261E" w:rsidRDefault="004E261E">
      <w:pPr>
        <w:pStyle w:val="BodyText"/>
        <w:spacing w:before="10"/>
        <w:rPr>
          <w:sz w:val="27"/>
        </w:rPr>
      </w:pPr>
    </w:p>
    <w:sectPr w:rsidR="004E261E" w:rsidSect="002B7DDE">
      <w:footerReference w:type="default" r:id="rId9"/>
      <w:pgSz w:w="12240" w:h="20160"/>
      <w:pgMar w:top="0" w:right="1720" w:bottom="960" w:left="108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9B" w:rsidRDefault="00670B51">
      <w:r>
        <w:separator/>
      </w:r>
    </w:p>
  </w:endnote>
  <w:endnote w:type="continuationSeparator" w:id="0">
    <w:p w:rsidR="003B4A9B" w:rsidRDefault="0067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DE" w:rsidRDefault="002B7DDE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8FFE6" wp14:editId="172DDEBE">
              <wp:simplePos x="0" y="0"/>
              <wp:positionH relativeFrom="page">
                <wp:posOffset>680085</wp:posOffset>
              </wp:positionH>
              <wp:positionV relativeFrom="page">
                <wp:posOffset>12220575</wp:posOffset>
              </wp:positionV>
              <wp:extent cx="6628765" cy="20955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876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DE" w:rsidRPr="00F12008" w:rsidRDefault="002B7DDE" w:rsidP="002B7DDE">
                          <w:pPr>
                            <w:spacing w:before="20"/>
                            <w:ind w:left="20"/>
                            <w:rPr>
                              <w:rFonts w:ascii="Arial Narrow"/>
                              <w:b/>
                              <w:sz w:val="16"/>
                              <w:szCs w:val="16"/>
                            </w:rPr>
                          </w:pPr>
                          <w:r w:rsidRPr="00F12008">
                            <w:rPr>
                              <w:rFonts w:ascii="Arial Narrow"/>
                              <w:b/>
                              <w:sz w:val="16"/>
                              <w:szCs w:val="16"/>
                            </w:rPr>
                            <w:t>RND PLAZA WEST, JOHN F. KENNEDY DRIVE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F12008">
                            <w:rPr>
                              <w:rFonts w:ascii="Arial Narrow"/>
                              <w:b/>
                              <w:sz w:val="16"/>
                              <w:szCs w:val="16"/>
                            </w:rPr>
                            <w:t xml:space="preserve"> |      P.O. BOX N-3913         |      NASSAU, THE BAHAMAS      |       TEL.: (242)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2008">
                            <w:rPr>
                              <w:rFonts w:ascii="Arial Narrow"/>
                              <w:b/>
                              <w:sz w:val="16"/>
                              <w:szCs w:val="16"/>
                            </w:rPr>
                            <w:t>328-8872/3 |     FAX: (242)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2008">
                            <w:rPr>
                              <w:rFonts w:ascii="Arial Narrow"/>
                              <w:b/>
                              <w:sz w:val="16"/>
                              <w:szCs w:val="16"/>
                            </w:rPr>
                            <w:t>328-8995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55pt;margin-top:962.25pt;width:521.9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RNswIAALA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" filled="f" stroked="f">
              <v:textbox inset="0,0,0,0">
                <w:txbxContent>
                  <w:p w:rsidR="002B7DDE" w:rsidRPr="00F12008" w:rsidRDefault="002B7DDE" w:rsidP="002B7DDE">
                    <w:pPr>
                      <w:spacing w:before="20"/>
                      <w:ind w:left="20"/>
                      <w:rPr>
                        <w:rFonts w:ascii="Arial Narrow"/>
                        <w:b/>
                        <w:sz w:val="16"/>
                        <w:szCs w:val="16"/>
                      </w:rPr>
                    </w:pPr>
                    <w:r w:rsidRPr="00F12008">
                      <w:rPr>
                        <w:rFonts w:ascii="Arial Narrow"/>
                        <w:b/>
                        <w:sz w:val="16"/>
                        <w:szCs w:val="16"/>
                      </w:rPr>
                      <w:t>RND PLAZA WEST, JOHN F. KENNEDY DRIVE</w:t>
                    </w:r>
                    <w:r>
                      <w:rPr>
                        <w:rFonts w:ascii="Arial Narrow"/>
                        <w:b/>
                        <w:sz w:val="16"/>
                        <w:szCs w:val="16"/>
                      </w:rPr>
                      <w:t xml:space="preserve">        </w:t>
                    </w:r>
                    <w:r w:rsidRPr="00F12008">
                      <w:rPr>
                        <w:rFonts w:ascii="Arial Narrow"/>
                        <w:b/>
                        <w:sz w:val="16"/>
                        <w:szCs w:val="16"/>
                      </w:rPr>
                      <w:t xml:space="preserve"> |      P.O. BOX N-3913         |      NASSAU, THE BAHAMAS      |       TEL.: (242)</w:t>
                    </w:r>
                    <w:r>
                      <w:rPr>
                        <w:rFonts w:ascii="Arial Narrow"/>
                        <w:b/>
                        <w:sz w:val="16"/>
                        <w:szCs w:val="16"/>
                      </w:rPr>
                      <w:t xml:space="preserve"> </w:t>
                    </w:r>
                    <w:r w:rsidRPr="00F12008">
                      <w:rPr>
                        <w:rFonts w:ascii="Arial Narrow"/>
                        <w:b/>
                        <w:sz w:val="16"/>
                        <w:szCs w:val="16"/>
                      </w:rPr>
                      <w:t>328-8872/3 |     FAX: (242)</w:t>
                    </w:r>
                    <w:r>
                      <w:rPr>
                        <w:rFonts w:ascii="Arial Narrow"/>
                        <w:b/>
                        <w:sz w:val="16"/>
                        <w:szCs w:val="16"/>
                      </w:rPr>
                      <w:t xml:space="preserve"> </w:t>
                    </w:r>
                    <w:r w:rsidRPr="00F12008">
                      <w:rPr>
                        <w:rFonts w:ascii="Arial Narrow"/>
                        <w:b/>
                        <w:sz w:val="16"/>
                        <w:szCs w:val="16"/>
                      </w:rPr>
                      <w:t>328-8995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863E6" w:rsidRDefault="007863E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9B" w:rsidRDefault="00670B51">
      <w:r>
        <w:separator/>
      </w:r>
    </w:p>
  </w:footnote>
  <w:footnote w:type="continuationSeparator" w:id="0">
    <w:p w:rsidR="003B4A9B" w:rsidRDefault="0067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E6"/>
    <w:rsid w:val="00072428"/>
    <w:rsid w:val="001E6EAA"/>
    <w:rsid w:val="002B7DDE"/>
    <w:rsid w:val="003A3776"/>
    <w:rsid w:val="003B4A9B"/>
    <w:rsid w:val="003F0A7E"/>
    <w:rsid w:val="00463E91"/>
    <w:rsid w:val="004E261E"/>
    <w:rsid w:val="00670B51"/>
    <w:rsid w:val="007863E6"/>
    <w:rsid w:val="0089591B"/>
    <w:rsid w:val="009079DC"/>
    <w:rsid w:val="00BB4B59"/>
    <w:rsid w:val="00CE0E40"/>
    <w:rsid w:val="00D24432"/>
    <w:rsid w:val="00DC32BA"/>
    <w:rsid w:val="00E72C32"/>
    <w:rsid w:val="00F12008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138"/>
    </w:pPr>
  </w:style>
  <w:style w:type="paragraph" w:styleId="Header">
    <w:name w:val="header"/>
    <w:basedOn w:val="Normal"/>
    <w:link w:val="HeaderChar"/>
    <w:uiPriority w:val="99"/>
    <w:unhideWhenUsed/>
    <w:rsid w:val="003A3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77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3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76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DE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138"/>
    </w:pPr>
  </w:style>
  <w:style w:type="paragraph" w:styleId="Header">
    <w:name w:val="header"/>
    <w:basedOn w:val="Normal"/>
    <w:link w:val="HeaderChar"/>
    <w:uiPriority w:val="99"/>
    <w:unhideWhenUsed/>
    <w:rsid w:val="003A3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77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3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76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D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5FB2-05E9-4902-9099-A86A8887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Manual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Manual</dc:title>
  <dc:subject>The National Accreditation &amp; Equivalency Council of The Bahamas (NAECOB)</dc:subject>
  <dc:creator>Marie Reid</dc:creator>
  <cp:lastModifiedBy>S. Bannister</cp:lastModifiedBy>
  <cp:revision>7</cp:revision>
  <cp:lastPrinted>2019-08-14T16:25:00Z</cp:lastPrinted>
  <dcterms:created xsi:type="dcterms:W3CDTF">2019-08-14T17:52:00Z</dcterms:created>
  <dcterms:modified xsi:type="dcterms:W3CDTF">2019-12-04T20:17:00Z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2019-08-14T00:00:00Z</vt:filetime>
  </property>
</Properties>
</file>